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F58CB" w14:textId="77777777" w:rsidR="00000000" w:rsidRDefault="00000000">
      <w:pPr>
        <w:jc w:val="center"/>
        <w:rPr>
          <w:b/>
          <w:bCs/>
        </w:rPr>
      </w:pPr>
      <w:r>
        <w:rPr>
          <w:b/>
          <w:bCs/>
        </w:rPr>
        <w:t>Primrose Hill PPG/Practice Meeting Notes</w:t>
      </w:r>
    </w:p>
    <w:p w14:paraId="480E4275" w14:textId="77777777" w:rsidR="00000000" w:rsidRDefault="00000000">
      <w:pPr>
        <w:jc w:val="center"/>
        <w:rPr>
          <w:b/>
          <w:bCs/>
        </w:rPr>
      </w:pPr>
      <w:r>
        <w:rPr>
          <w:b/>
          <w:bCs/>
        </w:rPr>
        <w:t>25</w:t>
      </w:r>
      <w:r>
        <w:rPr>
          <w:b/>
          <w:bCs/>
          <w:vertAlign w:val="superscript"/>
        </w:rPr>
        <w:t>th</w:t>
      </w:r>
      <w:r>
        <w:rPr>
          <w:b/>
          <w:bCs/>
        </w:rPr>
        <w:t xml:space="preserve"> August 2022</w:t>
      </w:r>
    </w:p>
    <w:p w14:paraId="66184CC1" w14:textId="77777777" w:rsidR="00000000" w:rsidRDefault="00000000">
      <w:pPr>
        <w:jc w:val="center"/>
        <w:rPr>
          <w:b/>
          <w:b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7729"/>
        <w:gridCol w:w="1909"/>
      </w:tblGrid>
      <w:tr w:rsidR="00000000" w14:paraId="6B529F24" w14:textId="77777777">
        <w:tc>
          <w:tcPr>
            <w:tcW w:w="7729" w:type="dxa"/>
            <w:tcBorders>
              <w:top w:val="single" w:sz="1" w:space="0" w:color="000000"/>
              <w:left w:val="single" w:sz="1" w:space="0" w:color="000000"/>
              <w:bottom w:val="single" w:sz="1" w:space="0" w:color="000000"/>
            </w:tcBorders>
            <w:shd w:val="clear" w:color="auto" w:fill="auto"/>
          </w:tcPr>
          <w:p w14:paraId="4D45888A" w14:textId="77777777" w:rsidR="00000000" w:rsidRDefault="00000000">
            <w:pPr>
              <w:pStyle w:val="TableContents"/>
            </w:pPr>
          </w:p>
        </w:tc>
        <w:tc>
          <w:tcPr>
            <w:tcW w:w="1909" w:type="dxa"/>
            <w:tcBorders>
              <w:top w:val="single" w:sz="1" w:space="0" w:color="000000"/>
              <w:left w:val="single" w:sz="1" w:space="0" w:color="000000"/>
              <w:bottom w:val="single" w:sz="1" w:space="0" w:color="000000"/>
              <w:right w:val="single" w:sz="1" w:space="0" w:color="000000"/>
            </w:tcBorders>
            <w:shd w:val="clear" w:color="auto" w:fill="auto"/>
          </w:tcPr>
          <w:p w14:paraId="7F93FCB5" w14:textId="77777777" w:rsidR="00000000" w:rsidRDefault="00000000">
            <w:pPr>
              <w:pStyle w:val="TableContents"/>
            </w:pPr>
            <w:r>
              <w:rPr>
                <w:b/>
                <w:bCs/>
              </w:rPr>
              <w:t>Action</w:t>
            </w:r>
          </w:p>
        </w:tc>
      </w:tr>
      <w:tr w:rsidR="00000000" w14:paraId="418E7538" w14:textId="77777777">
        <w:tc>
          <w:tcPr>
            <w:tcW w:w="7729" w:type="dxa"/>
            <w:tcBorders>
              <w:left w:val="single" w:sz="1" w:space="0" w:color="000000"/>
              <w:bottom w:val="single" w:sz="1" w:space="0" w:color="000000"/>
            </w:tcBorders>
            <w:shd w:val="clear" w:color="auto" w:fill="auto"/>
          </w:tcPr>
          <w:p w14:paraId="5BB01DCA" w14:textId="77777777" w:rsidR="00000000" w:rsidRDefault="00000000">
            <w:pPr>
              <w:pStyle w:val="TableContents"/>
              <w:numPr>
                <w:ilvl w:val="0"/>
                <w:numId w:val="1"/>
              </w:numPr>
            </w:pPr>
            <w:r>
              <w:rPr>
                <w:b/>
                <w:bCs/>
              </w:rPr>
              <w:t>Present:</w:t>
            </w:r>
          </w:p>
          <w:p w14:paraId="0E73B603" w14:textId="77777777" w:rsidR="00000000" w:rsidRDefault="00000000">
            <w:pPr>
              <w:pStyle w:val="TableContents"/>
              <w:numPr>
                <w:ilvl w:val="1"/>
                <w:numId w:val="1"/>
              </w:numPr>
            </w:pPr>
            <w:r>
              <w:t>PPG: John Nutt, Chair (taking notes), David Nissan, Sally McKenzie, Jeremy Cullen, Clare Wright (prospective committee member).</w:t>
            </w:r>
          </w:p>
          <w:p w14:paraId="081A4C96" w14:textId="77777777" w:rsidR="00000000" w:rsidRDefault="00000000">
            <w:pPr>
              <w:pStyle w:val="TableContents"/>
              <w:numPr>
                <w:ilvl w:val="1"/>
                <w:numId w:val="1"/>
              </w:numPr>
              <w:rPr>
                <w:b/>
                <w:bCs/>
              </w:rPr>
            </w:pPr>
            <w:r>
              <w:t>Practice: Dr Abanti Paul, Dr Kiran Sodha, Sanjay Ahuha (Practice Manager), Lauren Hill (Pharmacist), Izabela Rudnik (Operations Manager – for part of meeting)</w:t>
            </w:r>
          </w:p>
          <w:p w14:paraId="73F8D282" w14:textId="77777777" w:rsidR="00000000" w:rsidRDefault="00000000">
            <w:pPr>
              <w:pStyle w:val="TableContents"/>
              <w:numPr>
                <w:ilvl w:val="0"/>
                <w:numId w:val="1"/>
              </w:numPr>
              <w:rPr>
                <w:b/>
                <w:bCs/>
              </w:rPr>
            </w:pPr>
            <w:r>
              <w:rPr>
                <w:b/>
                <w:bCs/>
              </w:rPr>
              <w:t>Minutes of last meeting 19</w:t>
            </w:r>
            <w:r>
              <w:rPr>
                <w:b/>
                <w:bCs/>
                <w:vertAlign w:val="superscript"/>
              </w:rPr>
              <w:t>th</w:t>
            </w:r>
            <w:r>
              <w:rPr>
                <w:b/>
                <w:bCs/>
              </w:rPr>
              <w:t xml:space="preserve"> May 2022</w:t>
            </w:r>
          </w:p>
          <w:p w14:paraId="2BB0B206" w14:textId="77777777" w:rsidR="00000000" w:rsidRDefault="00000000">
            <w:pPr>
              <w:pStyle w:val="TableContents"/>
              <w:numPr>
                <w:ilvl w:val="1"/>
                <w:numId w:val="1"/>
              </w:numPr>
              <w:rPr>
                <w:b/>
                <w:bCs/>
              </w:rPr>
            </w:pPr>
            <w:r>
              <w:rPr>
                <w:b/>
                <w:bCs/>
              </w:rPr>
              <w:t>Staffing</w:t>
            </w:r>
            <w:r>
              <w:t>: Dr Kiran Sodha will be involved with GP training and will initiate a new project for pre-diabetes education; Dr Farah Farooq will be starting next month – she will be involved with women's maternity medicine and GP training.; Two new receptionists have been appointed; Ms Micha Bedwell as well as acting as administrator will be responsible for Social Prescribing.A new mental health nurse, Joyce Tanner, will be offering face-to-face sessions with patients on Wednesday mornings and there is also a weekly team meeting with Dr Duncko, Psychiatrist, on Fridays.  Mental health patients are identified through the 3 tier triage system.</w:t>
            </w:r>
          </w:p>
          <w:p w14:paraId="34AA6021" w14:textId="77777777" w:rsidR="00000000" w:rsidRDefault="00000000">
            <w:pPr>
              <w:pStyle w:val="TableContents"/>
              <w:numPr>
                <w:ilvl w:val="1"/>
                <w:numId w:val="1"/>
              </w:numPr>
              <w:rPr>
                <w:b/>
                <w:bCs/>
              </w:rPr>
            </w:pPr>
            <w:r>
              <w:rPr>
                <w:b/>
                <w:bCs/>
              </w:rPr>
              <w:t>New Practice website</w:t>
            </w:r>
            <w:r>
              <w:t xml:space="preserve"> – has been up and running for some weeks now and it was agreed that the new look is a big improvement and easier to navigate. Izabella reported that the last PPG/Practice meeting minutes had been published on the site.</w:t>
            </w:r>
          </w:p>
          <w:p w14:paraId="0736A490" w14:textId="77777777" w:rsidR="00000000" w:rsidRDefault="00000000">
            <w:pPr>
              <w:pStyle w:val="TableContents"/>
              <w:numPr>
                <w:ilvl w:val="1"/>
                <w:numId w:val="1"/>
              </w:numPr>
              <w:rPr>
                <w:b/>
                <w:bCs/>
              </w:rPr>
            </w:pPr>
            <w:r>
              <w:rPr>
                <w:b/>
                <w:bCs/>
              </w:rPr>
              <w:t>Telephones</w:t>
            </w:r>
            <w:r>
              <w:t>: Patient calls are now being answered by other members of the team during peak hours, not just by reception.</w:t>
            </w:r>
          </w:p>
          <w:p w14:paraId="5653E23B" w14:textId="77777777" w:rsidR="00000000" w:rsidRDefault="00000000">
            <w:pPr>
              <w:pStyle w:val="TableContents"/>
              <w:numPr>
                <w:ilvl w:val="1"/>
                <w:numId w:val="1"/>
              </w:numPr>
              <w:rPr>
                <w:b/>
                <w:bCs/>
              </w:rPr>
            </w:pPr>
            <w:r>
              <w:rPr>
                <w:b/>
                <w:bCs/>
              </w:rPr>
              <w:t>Appointments</w:t>
            </w:r>
            <w:r>
              <w:t xml:space="preserve">: Roughly 50% of appointments were now face-to-face and the remainder via telephone or video. </w:t>
            </w:r>
          </w:p>
          <w:p w14:paraId="6B1ADAEE" w14:textId="77777777" w:rsidR="00000000" w:rsidRDefault="00000000">
            <w:pPr>
              <w:pStyle w:val="TableContents"/>
              <w:numPr>
                <w:ilvl w:val="0"/>
                <w:numId w:val="1"/>
              </w:numPr>
              <w:rPr>
                <w:b/>
                <w:bCs/>
              </w:rPr>
            </w:pPr>
            <w:r>
              <w:rPr>
                <w:b/>
                <w:bCs/>
              </w:rPr>
              <w:t xml:space="preserve">Blood Tests: </w:t>
            </w:r>
            <w:r>
              <w:t>For a temporary period, due to staff holidays, blood tests were not being offered in house but the situation should be back to normal later in September, unless given priority.</w:t>
            </w:r>
          </w:p>
          <w:p w14:paraId="004DD314" w14:textId="77777777" w:rsidR="00000000" w:rsidRDefault="00000000">
            <w:pPr>
              <w:pStyle w:val="TableContents"/>
              <w:numPr>
                <w:ilvl w:val="0"/>
                <w:numId w:val="1"/>
              </w:numPr>
              <w:rPr>
                <w:b/>
                <w:bCs/>
              </w:rPr>
            </w:pPr>
            <w:r>
              <w:rPr>
                <w:b/>
                <w:bCs/>
              </w:rPr>
              <w:t xml:space="preserve">Covid-19 Vaccinations: </w:t>
            </w:r>
            <w:r>
              <w:t>From 5</w:t>
            </w:r>
            <w:r>
              <w:rPr>
                <w:vertAlign w:val="superscript"/>
              </w:rPr>
              <w:t>th</w:t>
            </w:r>
            <w:r>
              <w:t xml:space="preserve"> September the NHS will be rolling out a new Moderna vaccination.  It is not clear when PH Surgery will receive its supply and Pfizer ones may be offered in the interim. It is planned that patients receiving vaccinations at the surgery will be offered blood pressure checks and reviews if appropriate. Belsize Priory Clinic is moving to new premises so it is unclear at this stage how the Autumn roll-out will be managed.</w:t>
            </w:r>
          </w:p>
          <w:p w14:paraId="44A7480F" w14:textId="77777777" w:rsidR="00000000" w:rsidRDefault="00000000">
            <w:pPr>
              <w:pStyle w:val="TableContents"/>
              <w:numPr>
                <w:ilvl w:val="0"/>
                <w:numId w:val="1"/>
              </w:numPr>
              <w:rPr>
                <w:b/>
                <w:bCs/>
              </w:rPr>
            </w:pPr>
            <w:r>
              <w:rPr>
                <w:b/>
                <w:bCs/>
              </w:rPr>
              <w:t xml:space="preserve">Long-Covid: </w:t>
            </w:r>
            <w:r>
              <w:t>Patients reporting symptoms are managed via the NCL referral process.  Incidence of late is low, mainly due to seasonal reasons.</w:t>
            </w:r>
          </w:p>
          <w:p w14:paraId="60843E37" w14:textId="77777777" w:rsidR="00000000" w:rsidRDefault="00000000">
            <w:pPr>
              <w:pStyle w:val="TableContents"/>
              <w:numPr>
                <w:ilvl w:val="0"/>
                <w:numId w:val="1"/>
              </w:numPr>
              <w:rPr>
                <w:b/>
                <w:bCs/>
              </w:rPr>
            </w:pPr>
            <w:r>
              <w:rPr>
                <w:b/>
                <w:bCs/>
              </w:rPr>
              <w:t xml:space="preserve">Premises expansion: </w:t>
            </w:r>
            <w:r>
              <w:t>No NHS funding will be available for the foreseeable future so any plans are on hold for now.</w:t>
            </w:r>
          </w:p>
          <w:p w14:paraId="4C53B93E" w14:textId="77777777" w:rsidR="00000000" w:rsidRDefault="00000000">
            <w:pPr>
              <w:pStyle w:val="TableContents"/>
              <w:numPr>
                <w:ilvl w:val="0"/>
                <w:numId w:val="1"/>
              </w:numPr>
              <w:rPr>
                <w:b/>
                <w:bCs/>
              </w:rPr>
            </w:pPr>
            <w:r>
              <w:rPr>
                <w:b/>
                <w:bCs/>
              </w:rPr>
              <w:t xml:space="preserve">Blood Pressure Project: </w:t>
            </w:r>
            <w:r>
              <w:t xml:space="preserve">Lauren is heading up this initiative to identify and treat those patients at risk from elevated BP.  50 BP monitors are on loan so that patients can test their BP at home over a 5 day period to avoid 'white coat syndrome'.  Patients who wish to purchase their own monitors for personal use will be offered a discount code. It was agreed </w:t>
            </w:r>
            <w:r>
              <w:lastRenderedPageBreak/>
              <w:t>that more publicity needs to be given to the importance of monitoring individuals' BP.  Some 700 plus patients had been identified with v.high blood pressure. It was  agreed that Lauren would write an article for inclusion in 'On The Hill' to help in promoting the initiative – John to liaise with Maggie Chambers, editor &amp; Lauren on this.</w:t>
            </w:r>
          </w:p>
          <w:p w14:paraId="42F663A1" w14:textId="77777777" w:rsidR="00000000" w:rsidRDefault="00000000">
            <w:pPr>
              <w:pStyle w:val="TableContents"/>
              <w:numPr>
                <w:ilvl w:val="0"/>
                <w:numId w:val="1"/>
              </w:numPr>
              <w:rPr>
                <w:b/>
                <w:bCs/>
              </w:rPr>
            </w:pPr>
            <w:r>
              <w:rPr>
                <w:b/>
                <w:bCs/>
              </w:rPr>
              <w:t xml:space="preserve">Pre-diabetes &amp; diabetes pilot education programme: </w:t>
            </w:r>
            <w:r>
              <w:t>Dr Sodha explained that he had been given funding to develop a new Pre-diabetes awareness programme starting in September.  The aim was to develop a better &amp; more effective programme than that currently being offered (ie a 6 month programme via MS Teams delivered by outside agencies). 8 session over 12 weeks are envisaged with particular emphasis on low-carb diet as well as exercise and stress management. Some discussion ensued and it was felt that ideally face-to-face sessions would be preferable but probably the sessions would be delivered via video link.</w:t>
            </w:r>
          </w:p>
          <w:p w14:paraId="0158E4BE" w14:textId="77777777" w:rsidR="00000000" w:rsidRDefault="00000000">
            <w:pPr>
              <w:pStyle w:val="TableContents"/>
              <w:numPr>
                <w:ilvl w:val="0"/>
                <w:numId w:val="1"/>
              </w:numPr>
              <w:rPr>
                <w:b/>
                <w:bCs/>
              </w:rPr>
            </w:pPr>
            <w:r>
              <w:rPr>
                <w:b/>
                <w:bCs/>
              </w:rPr>
              <w:t xml:space="preserve">Complaints data: </w:t>
            </w:r>
            <w:r>
              <w:t>was shared in an anonymised way – only 3 complaints since the last meeting which had been answered/resolved. Dr Paul also commented that the practice was receiving good positive comments via the new website.</w:t>
            </w:r>
          </w:p>
          <w:p w14:paraId="4A4C0AEA" w14:textId="77777777" w:rsidR="00000000" w:rsidRDefault="00000000">
            <w:pPr>
              <w:pStyle w:val="TableContents"/>
              <w:numPr>
                <w:ilvl w:val="0"/>
                <w:numId w:val="1"/>
              </w:numPr>
              <w:rPr>
                <w:b/>
                <w:bCs/>
              </w:rPr>
            </w:pPr>
            <w:r>
              <w:rPr>
                <w:b/>
                <w:bCs/>
              </w:rPr>
              <w:t>Practice List</w:t>
            </w:r>
            <w:r>
              <w:t>: Continues to grow at some 20 extra patients each month and now stands at some 7,600 patients.</w:t>
            </w:r>
          </w:p>
          <w:p w14:paraId="624B8E32" w14:textId="77777777" w:rsidR="00000000" w:rsidRDefault="00000000">
            <w:pPr>
              <w:pStyle w:val="TableContents"/>
              <w:numPr>
                <w:ilvl w:val="0"/>
                <w:numId w:val="1"/>
              </w:numPr>
              <w:rPr>
                <w:b/>
                <w:bCs/>
              </w:rPr>
            </w:pPr>
            <w:r>
              <w:rPr>
                <w:b/>
                <w:bCs/>
              </w:rPr>
              <w:t xml:space="preserve">PPG AGM &amp; Open Meeting with guest speaker: </w:t>
            </w:r>
            <w:r>
              <w:t>to be postponed to November.</w:t>
            </w:r>
          </w:p>
          <w:p w14:paraId="079AFBA5" w14:textId="77777777" w:rsidR="00000000" w:rsidRDefault="00000000">
            <w:pPr>
              <w:pStyle w:val="TableContents"/>
              <w:numPr>
                <w:ilvl w:val="0"/>
                <w:numId w:val="1"/>
              </w:numPr>
              <w:rPr>
                <w:b/>
                <w:bCs/>
              </w:rPr>
            </w:pPr>
            <w:r>
              <w:rPr>
                <w:b/>
                <w:bCs/>
              </w:rPr>
              <w:t>Date of next meeting: 11 am Wednesday 5</w:t>
            </w:r>
            <w:r>
              <w:rPr>
                <w:b/>
                <w:bCs/>
                <w:vertAlign w:val="superscript"/>
              </w:rPr>
              <w:t>th</w:t>
            </w:r>
            <w:r>
              <w:rPr>
                <w:b/>
                <w:bCs/>
              </w:rPr>
              <w:t xml:space="preserve"> October 2022</w:t>
            </w:r>
          </w:p>
          <w:p w14:paraId="5FB4967F" w14:textId="77777777" w:rsidR="00000000" w:rsidRDefault="00000000">
            <w:pPr>
              <w:pStyle w:val="TableContents"/>
              <w:rPr>
                <w:b/>
                <w:bCs/>
              </w:rPr>
            </w:pPr>
          </w:p>
          <w:p w14:paraId="2DFE70C3" w14:textId="77777777" w:rsidR="00000000" w:rsidRDefault="00000000">
            <w:pPr>
              <w:pStyle w:val="TableContents"/>
              <w:rPr>
                <w:b/>
                <w:bCs/>
              </w:rPr>
            </w:pPr>
            <w:r>
              <w:rPr>
                <w:b/>
                <w:bCs/>
              </w:rPr>
              <w:t>Page 2</w:t>
            </w:r>
          </w:p>
          <w:p w14:paraId="1538AE87" w14:textId="77777777" w:rsidR="00000000" w:rsidRDefault="00000000">
            <w:pPr>
              <w:pStyle w:val="TableContents"/>
              <w:rPr>
                <w:b/>
                <w:bCs/>
              </w:rPr>
            </w:pPr>
          </w:p>
        </w:tc>
        <w:tc>
          <w:tcPr>
            <w:tcW w:w="1909" w:type="dxa"/>
            <w:tcBorders>
              <w:left w:val="single" w:sz="1" w:space="0" w:color="000000"/>
              <w:bottom w:val="single" w:sz="1" w:space="0" w:color="000000"/>
              <w:right w:val="single" w:sz="1" w:space="0" w:color="000000"/>
            </w:tcBorders>
            <w:shd w:val="clear" w:color="auto" w:fill="auto"/>
          </w:tcPr>
          <w:p w14:paraId="3A8C21AC" w14:textId="77777777" w:rsidR="00000000" w:rsidRDefault="00000000">
            <w:pPr>
              <w:pStyle w:val="TableContents"/>
            </w:pPr>
          </w:p>
          <w:p w14:paraId="2CF498E7" w14:textId="77777777" w:rsidR="00000000" w:rsidRDefault="00000000">
            <w:pPr>
              <w:pStyle w:val="TableContents"/>
            </w:pPr>
          </w:p>
          <w:p w14:paraId="3E9AB274" w14:textId="77777777" w:rsidR="00000000" w:rsidRDefault="00000000">
            <w:pPr>
              <w:pStyle w:val="TableContents"/>
            </w:pPr>
          </w:p>
          <w:p w14:paraId="4FBCF27E" w14:textId="77777777" w:rsidR="00000000" w:rsidRDefault="00000000">
            <w:pPr>
              <w:pStyle w:val="TableContents"/>
            </w:pPr>
          </w:p>
          <w:p w14:paraId="1EAFAA43" w14:textId="77777777" w:rsidR="00000000" w:rsidRDefault="00000000">
            <w:pPr>
              <w:pStyle w:val="TableContents"/>
            </w:pPr>
          </w:p>
          <w:p w14:paraId="542381B0" w14:textId="77777777" w:rsidR="00000000" w:rsidRDefault="00000000">
            <w:pPr>
              <w:pStyle w:val="TableContents"/>
            </w:pPr>
          </w:p>
          <w:p w14:paraId="7133235D" w14:textId="77777777" w:rsidR="00000000" w:rsidRDefault="00000000">
            <w:pPr>
              <w:pStyle w:val="TableContents"/>
            </w:pPr>
          </w:p>
          <w:p w14:paraId="51E08C3D" w14:textId="77777777" w:rsidR="00000000" w:rsidRDefault="00000000">
            <w:pPr>
              <w:pStyle w:val="TableContents"/>
            </w:pPr>
          </w:p>
          <w:p w14:paraId="2E70D7E7" w14:textId="77777777" w:rsidR="00000000" w:rsidRDefault="00000000">
            <w:pPr>
              <w:pStyle w:val="TableContents"/>
            </w:pPr>
          </w:p>
          <w:p w14:paraId="3A17874B" w14:textId="77777777" w:rsidR="00000000" w:rsidRDefault="00000000">
            <w:pPr>
              <w:pStyle w:val="TableContents"/>
            </w:pPr>
          </w:p>
          <w:p w14:paraId="33AE21F0" w14:textId="77777777" w:rsidR="00000000" w:rsidRDefault="00000000">
            <w:pPr>
              <w:pStyle w:val="TableContents"/>
            </w:pPr>
          </w:p>
          <w:p w14:paraId="3A58B7EC" w14:textId="77777777" w:rsidR="00000000" w:rsidRDefault="00000000">
            <w:pPr>
              <w:pStyle w:val="TableContents"/>
            </w:pPr>
          </w:p>
          <w:p w14:paraId="7894BA5D" w14:textId="77777777" w:rsidR="00000000" w:rsidRDefault="00000000">
            <w:pPr>
              <w:pStyle w:val="TableContents"/>
            </w:pPr>
          </w:p>
          <w:p w14:paraId="7CBE759F" w14:textId="77777777" w:rsidR="00000000" w:rsidRDefault="00000000">
            <w:pPr>
              <w:pStyle w:val="TableContents"/>
            </w:pPr>
          </w:p>
          <w:p w14:paraId="31B34E12" w14:textId="77777777" w:rsidR="00000000" w:rsidRDefault="00000000">
            <w:pPr>
              <w:pStyle w:val="TableContents"/>
            </w:pPr>
          </w:p>
          <w:p w14:paraId="46C6E560" w14:textId="77777777" w:rsidR="00000000" w:rsidRDefault="00000000">
            <w:pPr>
              <w:pStyle w:val="TableContents"/>
            </w:pPr>
          </w:p>
          <w:p w14:paraId="575A6FBC" w14:textId="77777777" w:rsidR="00000000" w:rsidRDefault="00000000">
            <w:pPr>
              <w:pStyle w:val="TableContents"/>
            </w:pPr>
          </w:p>
          <w:p w14:paraId="437D73A9" w14:textId="77777777" w:rsidR="00000000" w:rsidRDefault="00000000">
            <w:pPr>
              <w:pStyle w:val="TableContents"/>
            </w:pPr>
          </w:p>
          <w:p w14:paraId="3ECAF79B" w14:textId="77777777" w:rsidR="00000000" w:rsidRDefault="00000000">
            <w:pPr>
              <w:pStyle w:val="TableContents"/>
            </w:pPr>
          </w:p>
          <w:p w14:paraId="0B89CDA7" w14:textId="77777777" w:rsidR="00000000" w:rsidRDefault="00000000">
            <w:pPr>
              <w:pStyle w:val="TableContents"/>
            </w:pPr>
          </w:p>
          <w:p w14:paraId="40A33910" w14:textId="77777777" w:rsidR="00000000" w:rsidRDefault="00000000">
            <w:pPr>
              <w:pStyle w:val="TableContents"/>
            </w:pPr>
          </w:p>
          <w:p w14:paraId="50D0F9E5" w14:textId="77777777" w:rsidR="00000000" w:rsidRDefault="00000000">
            <w:pPr>
              <w:pStyle w:val="TableContents"/>
            </w:pPr>
          </w:p>
          <w:p w14:paraId="7C0FB349" w14:textId="77777777" w:rsidR="00000000" w:rsidRDefault="00000000">
            <w:pPr>
              <w:pStyle w:val="TableContents"/>
            </w:pPr>
          </w:p>
          <w:p w14:paraId="015DE358" w14:textId="77777777" w:rsidR="00000000" w:rsidRDefault="00000000">
            <w:pPr>
              <w:pStyle w:val="TableContents"/>
            </w:pPr>
          </w:p>
          <w:p w14:paraId="09E76922" w14:textId="77777777" w:rsidR="00000000" w:rsidRDefault="00000000">
            <w:pPr>
              <w:pStyle w:val="TableContents"/>
            </w:pPr>
          </w:p>
          <w:p w14:paraId="0DB8FFBE" w14:textId="77777777" w:rsidR="00000000" w:rsidRDefault="00000000">
            <w:pPr>
              <w:pStyle w:val="TableContents"/>
            </w:pPr>
          </w:p>
          <w:p w14:paraId="0D37D875" w14:textId="77777777" w:rsidR="00000000" w:rsidRDefault="00000000">
            <w:pPr>
              <w:pStyle w:val="TableContents"/>
            </w:pPr>
          </w:p>
          <w:p w14:paraId="3277B3B8" w14:textId="77777777" w:rsidR="00000000" w:rsidRDefault="00000000">
            <w:pPr>
              <w:pStyle w:val="TableContents"/>
            </w:pPr>
          </w:p>
          <w:p w14:paraId="3536664F" w14:textId="77777777" w:rsidR="00000000" w:rsidRDefault="00000000">
            <w:pPr>
              <w:pStyle w:val="TableContents"/>
            </w:pPr>
          </w:p>
          <w:p w14:paraId="02FFB956" w14:textId="77777777" w:rsidR="00000000" w:rsidRDefault="00000000">
            <w:pPr>
              <w:pStyle w:val="TableContents"/>
            </w:pPr>
          </w:p>
          <w:p w14:paraId="2775BECB" w14:textId="77777777" w:rsidR="00000000" w:rsidRDefault="00000000">
            <w:pPr>
              <w:pStyle w:val="TableContents"/>
            </w:pPr>
          </w:p>
          <w:p w14:paraId="6B2549D3" w14:textId="77777777" w:rsidR="00000000" w:rsidRDefault="00000000">
            <w:pPr>
              <w:pStyle w:val="TableContents"/>
            </w:pPr>
          </w:p>
          <w:p w14:paraId="108E1536" w14:textId="77777777" w:rsidR="00000000" w:rsidRDefault="00000000">
            <w:pPr>
              <w:pStyle w:val="TableContents"/>
            </w:pPr>
          </w:p>
          <w:p w14:paraId="35D0638D" w14:textId="77777777" w:rsidR="00000000" w:rsidRDefault="00000000">
            <w:pPr>
              <w:pStyle w:val="TableContents"/>
            </w:pPr>
          </w:p>
          <w:p w14:paraId="1687F523" w14:textId="77777777" w:rsidR="00000000" w:rsidRDefault="00000000">
            <w:pPr>
              <w:pStyle w:val="TableContents"/>
            </w:pPr>
          </w:p>
          <w:p w14:paraId="78D3FC2E" w14:textId="77777777" w:rsidR="00000000" w:rsidRDefault="00000000">
            <w:pPr>
              <w:pStyle w:val="TableContents"/>
            </w:pPr>
          </w:p>
          <w:p w14:paraId="777E60F3" w14:textId="77777777" w:rsidR="00000000" w:rsidRDefault="00000000">
            <w:pPr>
              <w:pStyle w:val="TableContents"/>
            </w:pPr>
          </w:p>
          <w:p w14:paraId="465A4E60" w14:textId="77777777" w:rsidR="00000000" w:rsidRDefault="00000000">
            <w:pPr>
              <w:pStyle w:val="TableContents"/>
            </w:pPr>
          </w:p>
          <w:p w14:paraId="117D9BB5" w14:textId="77777777" w:rsidR="00000000" w:rsidRDefault="00000000">
            <w:pPr>
              <w:pStyle w:val="TableContents"/>
            </w:pPr>
          </w:p>
          <w:p w14:paraId="1ACB38A3" w14:textId="77777777" w:rsidR="00000000" w:rsidRDefault="00000000">
            <w:pPr>
              <w:pStyle w:val="TableContents"/>
            </w:pPr>
          </w:p>
          <w:p w14:paraId="01487C71" w14:textId="77777777" w:rsidR="00000000" w:rsidRDefault="00000000">
            <w:pPr>
              <w:pStyle w:val="TableContents"/>
            </w:pPr>
          </w:p>
          <w:p w14:paraId="54DAA981" w14:textId="77777777" w:rsidR="00000000" w:rsidRDefault="00000000">
            <w:pPr>
              <w:pStyle w:val="TableContents"/>
            </w:pPr>
          </w:p>
          <w:p w14:paraId="63A5AB61" w14:textId="77777777" w:rsidR="00000000" w:rsidRDefault="00000000">
            <w:pPr>
              <w:pStyle w:val="TableContents"/>
            </w:pPr>
          </w:p>
          <w:p w14:paraId="65AC94A8" w14:textId="77777777" w:rsidR="00000000" w:rsidRDefault="00000000">
            <w:pPr>
              <w:pStyle w:val="TableContents"/>
            </w:pPr>
          </w:p>
          <w:p w14:paraId="28CFEADE" w14:textId="77777777" w:rsidR="00000000" w:rsidRDefault="00000000">
            <w:pPr>
              <w:pStyle w:val="TableContents"/>
            </w:pPr>
          </w:p>
          <w:p w14:paraId="4B720776" w14:textId="77777777" w:rsidR="00000000" w:rsidRDefault="00000000">
            <w:pPr>
              <w:pStyle w:val="TableContents"/>
            </w:pPr>
          </w:p>
          <w:p w14:paraId="70951846" w14:textId="77777777" w:rsidR="00000000" w:rsidRDefault="00000000">
            <w:pPr>
              <w:pStyle w:val="TableContents"/>
            </w:pPr>
          </w:p>
          <w:p w14:paraId="22D1308A" w14:textId="77777777" w:rsidR="00000000" w:rsidRDefault="00000000">
            <w:pPr>
              <w:pStyle w:val="TableContents"/>
            </w:pPr>
          </w:p>
          <w:p w14:paraId="4E3FE264" w14:textId="77777777" w:rsidR="00000000" w:rsidRDefault="00000000">
            <w:pPr>
              <w:pStyle w:val="TableContents"/>
            </w:pPr>
          </w:p>
          <w:p w14:paraId="03DD0261" w14:textId="77777777" w:rsidR="00000000" w:rsidRDefault="00000000">
            <w:pPr>
              <w:pStyle w:val="TableContents"/>
            </w:pPr>
            <w:r>
              <w:t>Lauren &amp;</w:t>
            </w:r>
          </w:p>
          <w:p w14:paraId="50B0F3DE" w14:textId="77777777" w:rsidR="00000000" w:rsidRDefault="00000000">
            <w:pPr>
              <w:pStyle w:val="TableContents"/>
            </w:pPr>
            <w:r>
              <w:t>John</w:t>
            </w:r>
          </w:p>
          <w:p w14:paraId="2F886111" w14:textId="77777777" w:rsidR="00000000" w:rsidRDefault="00000000">
            <w:pPr>
              <w:pStyle w:val="TableContents"/>
            </w:pPr>
          </w:p>
          <w:p w14:paraId="1E00A5B7" w14:textId="77777777" w:rsidR="00000000" w:rsidRDefault="00000000">
            <w:pPr>
              <w:pStyle w:val="TableContents"/>
            </w:pPr>
          </w:p>
          <w:p w14:paraId="19E21D79" w14:textId="77777777" w:rsidR="00000000" w:rsidRDefault="00000000">
            <w:pPr>
              <w:pStyle w:val="TableContents"/>
            </w:pPr>
          </w:p>
          <w:p w14:paraId="12916315" w14:textId="77777777" w:rsidR="00000000" w:rsidRDefault="00000000">
            <w:pPr>
              <w:pStyle w:val="TableContents"/>
            </w:pPr>
          </w:p>
          <w:p w14:paraId="6E92D1FA" w14:textId="77777777" w:rsidR="00000000" w:rsidRDefault="00000000">
            <w:pPr>
              <w:pStyle w:val="TableContents"/>
            </w:pPr>
          </w:p>
          <w:p w14:paraId="118E4A40" w14:textId="77777777" w:rsidR="00000000" w:rsidRDefault="00000000">
            <w:pPr>
              <w:pStyle w:val="TableContents"/>
            </w:pPr>
          </w:p>
          <w:p w14:paraId="1AC3386B" w14:textId="77777777" w:rsidR="00000000" w:rsidRDefault="00000000">
            <w:pPr>
              <w:pStyle w:val="TableContents"/>
            </w:pPr>
          </w:p>
          <w:p w14:paraId="4E581911" w14:textId="77777777" w:rsidR="00000000" w:rsidRDefault="00000000">
            <w:pPr>
              <w:pStyle w:val="TableContents"/>
            </w:pPr>
          </w:p>
          <w:p w14:paraId="24C683DC" w14:textId="77777777" w:rsidR="00000000" w:rsidRDefault="00000000">
            <w:pPr>
              <w:pStyle w:val="TableContents"/>
            </w:pPr>
          </w:p>
          <w:p w14:paraId="6EBD4ADD" w14:textId="77777777" w:rsidR="00000000" w:rsidRDefault="00000000">
            <w:pPr>
              <w:pStyle w:val="TableContents"/>
            </w:pPr>
          </w:p>
          <w:p w14:paraId="6EEDE61C" w14:textId="77777777" w:rsidR="00000000" w:rsidRDefault="00000000">
            <w:pPr>
              <w:pStyle w:val="TableContents"/>
            </w:pPr>
          </w:p>
          <w:p w14:paraId="37A1BAAE" w14:textId="77777777" w:rsidR="00000000" w:rsidRDefault="00000000">
            <w:pPr>
              <w:pStyle w:val="TableContents"/>
            </w:pPr>
          </w:p>
          <w:p w14:paraId="52837E73" w14:textId="77777777" w:rsidR="00000000" w:rsidRDefault="00000000">
            <w:pPr>
              <w:pStyle w:val="TableContents"/>
            </w:pPr>
          </w:p>
          <w:p w14:paraId="1996E86F" w14:textId="77777777" w:rsidR="00000000" w:rsidRDefault="00000000">
            <w:pPr>
              <w:pStyle w:val="TableContents"/>
            </w:pPr>
          </w:p>
          <w:p w14:paraId="4D5F97F4" w14:textId="77777777" w:rsidR="00000000" w:rsidRDefault="00000000">
            <w:pPr>
              <w:pStyle w:val="TableContents"/>
            </w:pPr>
          </w:p>
          <w:p w14:paraId="67555D3B" w14:textId="77777777" w:rsidR="00000000" w:rsidRDefault="00000000">
            <w:pPr>
              <w:pStyle w:val="TableContents"/>
            </w:pPr>
          </w:p>
          <w:p w14:paraId="50E6885C" w14:textId="77777777" w:rsidR="00000000" w:rsidRDefault="00000000">
            <w:pPr>
              <w:pStyle w:val="TableContents"/>
            </w:pPr>
          </w:p>
          <w:p w14:paraId="370A08CA" w14:textId="77777777" w:rsidR="00000000" w:rsidRDefault="00000000">
            <w:pPr>
              <w:pStyle w:val="TableContents"/>
            </w:pPr>
          </w:p>
          <w:p w14:paraId="16FFFF48" w14:textId="77777777" w:rsidR="00000000" w:rsidRDefault="00000000">
            <w:pPr>
              <w:pStyle w:val="TableContents"/>
            </w:pPr>
          </w:p>
          <w:p w14:paraId="75F13516" w14:textId="77777777" w:rsidR="00000000" w:rsidRDefault="00000000">
            <w:pPr>
              <w:pStyle w:val="TableContents"/>
            </w:pPr>
            <w:r>
              <w:rPr>
                <w:b/>
                <w:bCs/>
              </w:rPr>
              <w:t>ALL</w:t>
            </w:r>
          </w:p>
        </w:tc>
      </w:tr>
    </w:tbl>
    <w:p w14:paraId="1133B24C" w14:textId="77777777" w:rsidR="001B155C" w:rsidRDefault="001B155C">
      <w:pPr>
        <w:rPr>
          <w:b/>
          <w:bCs/>
        </w:rPr>
      </w:pPr>
    </w:p>
    <w:sectPr w:rsidR="001B155C">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0"/>
    <w:family w:val="auto"/>
    <w:pitch w:val="default"/>
    <w:sig w:usb0="00000003" w:usb1="00000000" w:usb2="00000000" w:usb3="00000000" w:csb0="00000001" w:csb1="00000000"/>
  </w:font>
  <w:font w:name="SimSun">
    <w:altName w:val="ËÎÌå"/>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1618219117">
    <w:abstractNumId w:val="0"/>
  </w:num>
  <w:num w:numId="2" w16cid:durableId="15622099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0FC"/>
    <w:rsid w:val="001B155C"/>
    <w:rsid w:val="006520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35D3696"/>
  <w15:chartTrackingRefBased/>
  <w15:docId w15:val="{87DF34C2-B447-491D-9A53-75A3253DA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SimSun" w:cs="Lucida Sans"/>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TableContents">
    <w:name w:val="Table Contents"/>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639</Words>
  <Characters>3647</Characters>
  <Application>Microsoft Office Word</Application>
  <DocSecurity>0</DocSecurity>
  <Lines>30</Lines>
  <Paragraphs>8</Paragraphs>
  <ScaleCrop>false</ScaleCrop>
  <Company/>
  <LinksUpToDate>false</LinksUpToDate>
  <CharactersWithSpaces>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Nutt</dc:creator>
  <cp:keywords/>
  <cp:lastModifiedBy>RUDNIK, Izabela (PRIMROSE HILL SURGERY)</cp:lastModifiedBy>
  <cp:revision>2</cp:revision>
  <cp:lastPrinted>1601-01-01T00:00:00Z</cp:lastPrinted>
  <dcterms:created xsi:type="dcterms:W3CDTF">2022-10-04T23:07:00Z</dcterms:created>
  <dcterms:modified xsi:type="dcterms:W3CDTF">2022-10-04T23:07:00Z</dcterms:modified>
</cp:coreProperties>
</file>